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9867" w14:textId="77777777" w:rsidR="00651995" w:rsidRPr="00651995" w:rsidRDefault="00590B9B" w:rsidP="00B73E45">
      <w:pPr>
        <w:jc w:val="center"/>
        <w:rPr>
          <w:b/>
          <w:bCs/>
          <w:sz w:val="28"/>
          <w:szCs w:val="28"/>
        </w:rPr>
      </w:pPr>
      <w:r w:rsidRPr="00651995">
        <w:rPr>
          <w:b/>
          <w:bCs/>
          <w:sz w:val="28"/>
          <w:szCs w:val="28"/>
        </w:rPr>
        <w:t>Aberdeen East – The Landings.</w:t>
      </w:r>
    </w:p>
    <w:p w14:paraId="6DBD273A" w14:textId="2798E536" w:rsidR="00590B9B" w:rsidRPr="00651995" w:rsidRDefault="00590B9B" w:rsidP="00B73E45">
      <w:pPr>
        <w:jc w:val="center"/>
        <w:rPr>
          <w:b/>
          <w:bCs/>
          <w:sz w:val="28"/>
          <w:szCs w:val="28"/>
        </w:rPr>
      </w:pPr>
      <w:r w:rsidRPr="00651995">
        <w:rPr>
          <w:b/>
          <w:bCs/>
          <w:sz w:val="28"/>
          <w:szCs w:val="28"/>
        </w:rPr>
        <w:t xml:space="preserve">Front </w:t>
      </w:r>
      <w:r w:rsidR="00B73E45">
        <w:rPr>
          <w:b/>
          <w:bCs/>
          <w:sz w:val="28"/>
          <w:szCs w:val="28"/>
        </w:rPr>
        <w:t>D</w:t>
      </w:r>
      <w:r w:rsidRPr="00651995">
        <w:rPr>
          <w:b/>
          <w:bCs/>
          <w:sz w:val="28"/>
          <w:szCs w:val="28"/>
        </w:rPr>
        <w:t xml:space="preserve">oor </w:t>
      </w:r>
      <w:r w:rsidR="00B73E45">
        <w:rPr>
          <w:b/>
          <w:bCs/>
          <w:sz w:val="28"/>
          <w:szCs w:val="28"/>
        </w:rPr>
        <w:t>P</w:t>
      </w:r>
      <w:r w:rsidRPr="00651995">
        <w:rPr>
          <w:b/>
          <w:bCs/>
          <w:sz w:val="28"/>
          <w:szCs w:val="28"/>
        </w:rPr>
        <w:t>olicy.</w:t>
      </w:r>
    </w:p>
    <w:p w14:paraId="448B4056" w14:textId="77777777" w:rsidR="00B73E45" w:rsidRDefault="00B73E45" w:rsidP="00651995">
      <w:pPr>
        <w:jc w:val="both"/>
        <w:rPr>
          <w:sz w:val="28"/>
          <w:szCs w:val="28"/>
          <w:u w:val="single"/>
        </w:rPr>
      </w:pPr>
    </w:p>
    <w:p w14:paraId="73B82989" w14:textId="58295413" w:rsidR="00590B9B" w:rsidRPr="00651995" w:rsidRDefault="00651995" w:rsidP="00651995">
      <w:pPr>
        <w:jc w:val="both"/>
        <w:rPr>
          <w:b/>
          <w:bCs/>
          <w:sz w:val="28"/>
          <w:szCs w:val="28"/>
        </w:rPr>
      </w:pPr>
      <w:r>
        <w:rPr>
          <w:b/>
          <w:bCs/>
          <w:sz w:val="28"/>
          <w:szCs w:val="28"/>
        </w:rPr>
        <w:t xml:space="preserve">Why this </w:t>
      </w:r>
      <w:r w:rsidR="002E340D">
        <w:rPr>
          <w:b/>
          <w:bCs/>
          <w:sz w:val="28"/>
          <w:szCs w:val="28"/>
        </w:rPr>
        <w:t>Policy?</w:t>
      </w:r>
    </w:p>
    <w:p w14:paraId="2A90B03D" w14:textId="3EB65C4F" w:rsidR="00B73E45" w:rsidRPr="00B73E45" w:rsidRDefault="00590B9B" w:rsidP="00651995">
      <w:pPr>
        <w:jc w:val="both"/>
        <w:rPr>
          <w:sz w:val="28"/>
          <w:szCs w:val="28"/>
        </w:rPr>
      </w:pPr>
      <w:r w:rsidRPr="00651995">
        <w:rPr>
          <w:sz w:val="28"/>
          <w:szCs w:val="28"/>
        </w:rPr>
        <w:t>This policy is a response to enquiries and requests to the ARC to replace a front door with a design that offers more than a like-for-like replacement, with the preference to incorporate more glazing. This is considered desirable to add more light into the living room and to create better safety conditions</w:t>
      </w:r>
      <w:r w:rsidR="00651995">
        <w:rPr>
          <w:sz w:val="28"/>
          <w:szCs w:val="28"/>
        </w:rPr>
        <w:t>.</w:t>
      </w:r>
    </w:p>
    <w:p w14:paraId="4D9A07E5" w14:textId="3C15C76F" w:rsidR="00590B9B" w:rsidRPr="00651995" w:rsidRDefault="00590B9B" w:rsidP="00651995">
      <w:pPr>
        <w:jc w:val="both"/>
        <w:rPr>
          <w:b/>
          <w:bCs/>
          <w:sz w:val="28"/>
          <w:szCs w:val="28"/>
        </w:rPr>
      </w:pPr>
      <w:r w:rsidRPr="00651995">
        <w:rPr>
          <w:b/>
          <w:bCs/>
          <w:sz w:val="28"/>
          <w:szCs w:val="28"/>
        </w:rPr>
        <w:t>Meeting the Code.</w:t>
      </w:r>
    </w:p>
    <w:p w14:paraId="5DF93291" w14:textId="0BC5CF82" w:rsidR="00B73E45" w:rsidRPr="00B73E45" w:rsidRDefault="00590B9B" w:rsidP="00651995">
      <w:pPr>
        <w:jc w:val="both"/>
        <w:rPr>
          <w:sz w:val="28"/>
          <w:szCs w:val="28"/>
        </w:rPr>
      </w:pPr>
      <w:r w:rsidRPr="00651995">
        <w:rPr>
          <w:sz w:val="28"/>
          <w:szCs w:val="28"/>
        </w:rPr>
        <w:t>A new door can open either outwards (incorporating a screen will be difficult if the door opens outwards)</w:t>
      </w:r>
      <w:r w:rsidR="00625782" w:rsidRPr="00651995">
        <w:rPr>
          <w:sz w:val="28"/>
          <w:szCs w:val="28"/>
        </w:rPr>
        <w:t xml:space="preserve"> or inwards as is the existing arrangement</w:t>
      </w:r>
      <w:r w:rsidR="00651995">
        <w:rPr>
          <w:sz w:val="28"/>
          <w:szCs w:val="28"/>
        </w:rPr>
        <w:t>. However,</w:t>
      </w:r>
      <w:r w:rsidR="00625782" w:rsidRPr="00651995">
        <w:rPr>
          <w:sz w:val="28"/>
          <w:szCs w:val="28"/>
        </w:rPr>
        <w:t xml:space="preserve"> in order to meet the Code</w:t>
      </w:r>
      <w:r w:rsidR="00BD1944" w:rsidRPr="00651995">
        <w:rPr>
          <w:sz w:val="28"/>
          <w:szCs w:val="28"/>
        </w:rPr>
        <w:t>, the construction of</w:t>
      </w:r>
      <w:r w:rsidR="00625782" w:rsidRPr="00651995">
        <w:rPr>
          <w:sz w:val="28"/>
          <w:szCs w:val="28"/>
        </w:rPr>
        <w:t xml:space="preserve"> an inward opening door must </w:t>
      </w:r>
      <w:r w:rsidR="00651995">
        <w:rPr>
          <w:sz w:val="28"/>
          <w:szCs w:val="28"/>
        </w:rPr>
        <w:t>qualify for</w:t>
      </w:r>
      <w:r w:rsidR="00625782" w:rsidRPr="00651995">
        <w:rPr>
          <w:sz w:val="28"/>
          <w:szCs w:val="28"/>
        </w:rPr>
        <w:t xml:space="preserve"> a </w:t>
      </w:r>
      <w:r w:rsidR="00BD1944" w:rsidRPr="00651995">
        <w:rPr>
          <w:sz w:val="28"/>
          <w:szCs w:val="28"/>
        </w:rPr>
        <w:t>Notice of Approval</w:t>
      </w:r>
      <w:r w:rsidR="00625782" w:rsidRPr="00651995">
        <w:rPr>
          <w:sz w:val="28"/>
          <w:szCs w:val="28"/>
        </w:rPr>
        <w:t xml:space="preserve"> certificate</w:t>
      </w:r>
      <w:r w:rsidR="00BD1944" w:rsidRPr="00651995">
        <w:rPr>
          <w:sz w:val="28"/>
          <w:szCs w:val="28"/>
        </w:rPr>
        <w:t xml:space="preserve"> from the City</w:t>
      </w:r>
      <w:r w:rsidR="00625782" w:rsidRPr="00651995">
        <w:rPr>
          <w:sz w:val="28"/>
          <w:szCs w:val="28"/>
        </w:rPr>
        <w:t xml:space="preserve">. </w:t>
      </w:r>
    </w:p>
    <w:p w14:paraId="08B895E4" w14:textId="2F9E10D9" w:rsidR="00BD1944" w:rsidRPr="00651995" w:rsidRDefault="005D49C6" w:rsidP="00651995">
      <w:pPr>
        <w:jc w:val="both"/>
        <w:rPr>
          <w:b/>
          <w:bCs/>
          <w:sz w:val="28"/>
          <w:szCs w:val="28"/>
        </w:rPr>
      </w:pPr>
      <w:r w:rsidRPr="00651995">
        <w:rPr>
          <w:b/>
          <w:bCs/>
          <w:sz w:val="28"/>
          <w:szCs w:val="28"/>
        </w:rPr>
        <w:t>Policy</w:t>
      </w:r>
      <w:r w:rsidR="00BD1944" w:rsidRPr="00651995">
        <w:rPr>
          <w:b/>
          <w:bCs/>
          <w:sz w:val="28"/>
          <w:szCs w:val="28"/>
        </w:rPr>
        <w:t>.</w:t>
      </w:r>
    </w:p>
    <w:p w14:paraId="1E5C15D7" w14:textId="207014DB" w:rsidR="00BD1944" w:rsidRPr="00651995" w:rsidRDefault="005D49C6" w:rsidP="00651995">
      <w:pPr>
        <w:jc w:val="both"/>
        <w:rPr>
          <w:sz w:val="28"/>
          <w:szCs w:val="28"/>
        </w:rPr>
      </w:pPr>
      <w:r w:rsidRPr="00651995">
        <w:rPr>
          <w:sz w:val="28"/>
          <w:szCs w:val="28"/>
        </w:rPr>
        <w:t>1) An ARC shall be submitted to replace the front door. The design shall be selected from any of the patterns shown below.</w:t>
      </w:r>
    </w:p>
    <w:p w14:paraId="4F712A95" w14:textId="0B23BBD2" w:rsidR="005D49C6" w:rsidRPr="00651995" w:rsidRDefault="005D49C6" w:rsidP="00651995">
      <w:pPr>
        <w:jc w:val="both"/>
        <w:rPr>
          <w:sz w:val="28"/>
          <w:szCs w:val="28"/>
        </w:rPr>
      </w:pPr>
      <w:r w:rsidRPr="00651995">
        <w:rPr>
          <w:sz w:val="28"/>
          <w:szCs w:val="28"/>
        </w:rPr>
        <w:t>2) The home</w:t>
      </w:r>
      <w:r w:rsidR="00651995">
        <w:rPr>
          <w:sz w:val="28"/>
          <w:szCs w:val="28"/>
        </w:rPr>
        <w:t>-</w:t>
      </w:r>
      <w:r w:rsidRPr="00651995">
        <w:rPr>
          <w:sz w:val="28"/>
          <w:szCs w:val="28"/>
        </w:rPr>
        <w:t xml:space="preserve">owner </w:t>
      </w:r>
      <w:r w:rsidR="00651995">
        <w:rPr>
          <w:sz w:val="28"/>
          <w:szCs w:val="28"/>
        </w:rPr>
        <w:t>can select</w:t>
      </w:r>
      <w:r w:rsidRPr="00651995">
        <w:rPr>
          <w:sz w:val="28"/>
          <w:szCs w:val="28"/>
        </w:rPr>
        <w:t xml:space="preserve"> glazing patterns of his/her choice which can include a colored leaded design. The selected pattern must be a part of the ARC application.</w:t>
      </w:r>
    </w:p>
    <w:p w14:paraId="6F60162B" w14:textId="7F0E3E29" w:rsidR="005D49C6" w:rsidRPr="00651995" w:rsidRDefault="00651995" w:rsidP="00651995">
      <w:pPr>
        <w:jc w:val="both"/>
        <w:rPr>
          <w:sz w:val="28"/>
          <w:szCs w:val="28"/>
        </w:rPr>
      </w:pPr>
      <w:r>
        <w:rPr>
          <w:sz w:val="28"/>
          <w:szCs w:val="28"/>
        </w:rPr>
        <w:t xml:space="preserve">3) </w:t>
      </w:r>
      <w:r w:rsidR="005D49C6" w:rsidRPr="00651995">
        <w:rPr>
          <w:sz w:val="28"/>
          <w:szCs w:val="28"/>
        </w:rPr>
        <w:t>The door frame and the solid part of the door construction must be painted the color of the existing doors, in accordance with the appropriate Landings policy, no other color will be permitted.</w:t>
      </w:r>
    </w:p>
    <w:p w14:paraId="7A83DF5F" w14:textId="2FB771EB" w:rsidR="00651995" w:rsidRDefault="00651995">
      <w:pPr>
        <w:rPr>
          <w:sz w:val="28"/>
          <w:szCs w:val="28"/>
        </w:rPr>
      </w:pPr>
      <w:r>
        <w:rPr>
          <w:sz w:val="28"/>
          <w:szCs w:val="28"/>
        </w:rPr>
        <w:t xml:space="preserve">              </w:t>
      </w:r>
      <w:r>
        <w:rPr>
          <w:noProof/>
        </w:rPr>
        <w:drawing>
          <wp:inline distT="0" distB="0" distL="0" distR="0" wp14:anchorId="2CA7E723" wp14:editId="1E21F598">
            <wp:extent cx="4692561" cy="19413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4162" cy="1950302"/>
                    </a:xfrm>
                    <a:prstGeom prst="rect">
                      <a:avLst/>
                    </a:prstGeom>
                    <a:noFill/>
                    <a:ln>
                      <a:noFill/>
                    </a:ln>
                  </pic:spPr>
                </pic:pic>
              </a:graphicData>
            </a:graphic>
          </wp:inline>
        </w:drawing>
      </w:r>
    </w:p>
    <w:p w14:paraId="59E8CEA7" w14:textId="02E42F5E" w:rsidR="00651995" w:rsidRDefault="00651995">
      <w:pPr>
        <w:rPr>
          <w:sz w:val="28"/>
          <w:szCs w:val="28"/>
        </w:rPr>
      </w:pPr>
      <w:r>
        <w:rPr>
          <w:sz w:val="28"/>
          <w:szCs w:val="28"/>
        </w:rPr>
        <w:t>The Landings Board - February 2020</w:t>
      </w:r>
      <w:r w:rsidR="00740AAF">
        <w:rPr>
          <w:sz w:val="28"/>
          <w:szCs w:val="28"/>
        </w:rPr>
        <w:t>.      Website: www.landings-in-aberdeen.com</w:t>
      </w:r>
    </w:p>
    <w:sectPr w:rsidR="00651995" w:rsidSect="0065199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9B"/>
    <w:rsid w:val="002E340D"/>
    <w:rsid w:val="00590B9B"/>
    <w:rsid w:val="005D49C6"/>
    <w:rsid w:val="00625782"/>
    <w:rsid w:val="00651995"/>
    <w:rsid w:val="00740AAF"/>
    <w:rsid w:val="00B73E45"/>
    <w:rsid w:val="00B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2F96"/>
  <w15:chartTrackingRefBased/>
  <w15:docId w15:val="{7902783C-8051-4C22-9085-F7F5BE35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and jean</dc:creator>
  <cp:keywords/>
  <dc:description/>
  <cp:lastModifiedBy>Bonnie Campbell</cp:lastModifiedBy>
  <cp:revision>2</cp:revision>
  <cp:lastPrinted>2020-02-03T14:41:00Z</cp:lastPrinted>
  <dcterms:created xsi:type="dcterms:W3CDTF">2022-02-16T14:16:00Z</dcterms:created>
  <dcterms:modified xsi:type="dcterms:W3CDTF">2022-02-16T14:16:00Z</dcterms:modified>
</cp:coreProperties>
</file>